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GA-1. US D’ELEMENTS AMB DISTINTIU MEDIAMBIENTAL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l’ús dels següents materials amb distintiu mediambiental, en les quantitats mínimes establertes en l’estat d’amidaments del projecte. 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blaconcuadrcula"/>
        <w:tblW w:w="10173" w:type="dxa"/>
        <w:tblInd w:w="-833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81"/>
        <w:gridCol w:w="1134"/>
        <w:gridCol w:w="1134"/>
        <w:gridCol w:w="1411"/>
        <w:gridCol w:w="2086"/>
      </w:tblGrid>
      <w:tr w:rsidR="00CE4D91" w:rsidRPr="0079247D" w:rsidTr="00CE4D91">
        <w:tc>
          <w:tcPr>
            <w:tcW w:w="32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Descripció material/numero partida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TIPUS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Ecoetiqueta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CERTIFICAT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(SI/NO)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Ut (*)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PREU LICITACIO (IVA INCLÒS)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TOTAL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9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10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81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8087" w:type="dxa"/>
            <w:gridSpan w:val="6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TOTAL VALORACIÓ MATERIALS AMB DISTINTIU MEDIAMBIENTAL</w:t>
            </w:r>
          </w:p>
        </w:tc>
        <w:tc>
          <w:tcPr>
            <w:tcW w:w="2086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8087" w:type="dxa"/>
            <w:gridSpan w:val="6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PERCENTATGE SOBRE IMPORT LICITACIÓ  (MINIM 10%)</w:t>
            </w:r>
          </w:p>
        </w:tc>
        <w:tc>
          <w:tcPr>
            <w:tcW w:w="208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(*) , unitat de mesura: m2, kg, ml...etc.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  <w:u w:val="single"/>
        </w:rPr>
        <w:t>Nota</w:t>
      </w:r>
      <w:r w:rsidRPr="0079247D">
        <w:rPr>
          <w:rFonts w:ascii="Calibri Light" w:hAnsi="Calibri Light"/>
          <w:sz w:val="22"/>
          <w:szCs w:val="22"/>
        </w:rPr>
        <w:t>: el numero de fileres no és limitat.</w:t>
      </w:r>
      <w:r w:rsidRPr="0079247D">
        <w:rPr>
          <w:rFonts w:ascii="Calibri Light" w:hAnsi="Calibri Light"/>
          <w:sz w:val="22"/>
          <w:szCs w:val="22"/>
          <w:u w:val="single"/>
        </w:rPr>
        <w:t xml:space="preserve"> 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37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Merge w:val="restart"/>
            <w:tcBorders>
              <w:top w:val="nil"/>
              <w:right w:val="nil"/>
            </w:tcBorders>
            <w:vAlign w:val="bottom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hRule="exact" w:val="400"/>
        </w:trPr>
        <w:tc>
          <w:tcPr>
            <w:tcW w:w="4322" w:type="dxa"/>
            <w:vAlign w:val="center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  <w:vMerge/>
            <w:tcBorders>
              <w:bottom w:val="nil"/>
              <w:right w:val="nil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757A4C">
      <w:pPr>
        <w:spacing w:line="276" w:lineRule="auto"/>
        <w:rPr>
          <w:rFonts w:ascii="Calibri Light" w:hAnsi="Calibri Light"/>
          <w:sz w:val="22"/>
          <w:szCs w:val="22"/>
        </w:rPr>
      </w:pPr>
      <w:bookmarkStart w:id="0" w:name="_GoBack"/>
      <w:bookmarkEnd w:id="0"/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iedepgina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iedepgina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57A4C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57A4C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iedepgina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ulo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57A4C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46CBA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E652F80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Prrafodelista"/>
    <w:next w:val="Normal"/>
    <w:link w:val="Ttulo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ulo3">
    <w:name w:val="heading 3"/>
    <w:basedOn w:val="Normal"/>
    <w:next w:val="Normal"/>
    <w:link w:val="Ttulo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Encabezado"/>
    <w:pPr>
      <w:tabs>
        <w:tab w:val="left" w:pos="993"/>
      </w:tabs>
    </w:pPr>
    <w:rPr>
      <w:rFonts w:ascii="Arial" w:hAnsi="Arial"/>
      <w:sz w:val="24"/>
    </w:rPr>
  </w:style>
  <w:style w:type="table" w:styleId="Tablaconcuadrcula">
    <w:name w:val="Table Grid"/>
    <w:basedOn w:val="Tab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oindependienteCar">
    <w:name w:val="Texto independiente Car"/>
    <w:link w:val="Textoindependiente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rsid w:val="00B300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B300C5"/>
  </w:style>
  <w:style w:type="character" w:customStyle="1" w:styleId="TextocomentarioCar">
    <w:name w:val="Texto comentario Car"/>
    <w:basedOn w:val="Fuentedeprrafopredeter"/>
    <w:link w:val="Textocomentario"/>
    <w:uiPriority w:val="99"/>
    <w:rsid w:val="00B300C5"/>
    <w:rPr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72C6F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denotaalpie">
    <w:name w:val="footnote reference"/>
    <w:basedOn w:val="Fuentedeprrafopredeter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b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7276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alfinal">
    <w:name w:val="endnote text"/>
    <w:basedOn w:val="Normal"/>
    <w:link w:val="TextonotaalfinalCar"/>
    <w:rsid w:val="00D07D80"/>
  </w:style>
  <w:style w:type="character" w:customStyle="1" w:styleId="TextonotaalfinalCar">
    <w:name w:val="Texto nota al final Car"/>
    <w:basedOn w:val="Fuentedeprrafopredeter"/>
    <w:link w:val="Textonotaalfinal"/>
    <w:rsid w:val="00D07D80"/>
    <w:rPr>
      <w:lang w:eastAsia="es-ES"/>
    </w:rPr>
  </w:style>
  <w:style w:type="character" w:styleId="Refdenotaalfinal">
    <w:name w:val="endnote reference"/>
    <w:basedOn w:val="Fuentedeprrafopredeter"/>
    <w:rsid w:val="00D07D80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0B7EC6"/>
    <w:rPr>
      <w:rFonts w:asciiTheme="minorHAnsi" w:hAnsiTheme="minorHAnsi"/>
      <w:b/>
      <w:sz w:val="22"/>
      <w:lang w:eastAsia="es-ES"/>
    </w:rPr>
  </w:style>
  <w:style w:type="character" w:customStyle="1" w:styleId="Ttulo2Car">
    <w:name w:val="Título 2 Car"/>
    <w:basedOn w:val="Fuentedeprrafopredeter"/>
    <w:link w:val="Ttulo2"/>
    <w:rsid w:val="000B7EC6"/>
    <w:rPr>
      <w:rFonts w:asciiTheme="minorHAnsi" w:hAnsiTheme="minorHAnsi"/>
      <w:b/>
      <w:sz w:val="22"/>
      <w:lang w:eastAsia="es-ES"/>
    </w:rPr>
  </w:style>
  <w:style w:type="character" w:customStyle="1" w:styleId="Ttulo3Car">
    <w:name w:val="Título 3 Car"/>
    <w:basedOn w:val="Fuentedeprrafopredeter"/>
    <w:link w:val="Ttulo3"/>
    <w:rsid w:val="000B7EC6"/>
    <w:rPr>
      <w:rFonts w:asciiTheme="minorHAnsi" w:hAnsiTheme="minorHAnsi"/>
      <w:sz w:val="22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0B7EC6"/>
    <w:rPr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ulo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istaconnmeros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b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rrafodelistaCar">
    <w:name w:val="Párrafo de lista Car"/>
    <w:link w:val="Prrafode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E4BE3-48B0-4235-BBC7-4CD79D25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4</cp:revision>
  <cp:lastPrinted>2023-09-20T06:03:00Z</cp:lastPrinted>
  <dcterms:created xsi:type="dcterms:W3CDTF">2023-09-20T07:09:00Z</dcterms:created>
  <dcterms:modified xsi:type="dcterms:W3CDTF">2023-09-20T07:14:00Z</dcterms:modified>
</cp:coreProperties>
</file>